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Guía para las moderadoras del VIII Congreso Médico Anual Internacional de Boston</w:t>
      </w:r>
    </w:p>
    <w:p>
      <w:r>
        <w:rPr>
          <w:b/>
        </w:rPr>
        <w:t>Domingo 22 de noviembre de 2026</w:t>
      </w:r>
    </w:p>
    <w:p>
      <w:r>
        <w:rPr>
          <w:b w:val="0"/>
        </w:rPr>
        <w:t>CMD New England–Boston y AHPSI · Bruce C. Bolling Municipal Building, 2300 Washington Street, Roxbury, MA 02119. Segundo piso, School Committee Room.</w:t>
      </w:r>
    </w:p>
    <w:p>
      <w:r>
        <w:rPr>
          <w:b w:val="0"/>
        </w:rPr>
        <w:t>Tema central: “Medicine in Transformation: Scientific Advances, Technology, and Clinical Practice”.</w:t>
      </w:r>
    </w:p>
    <w:p>
      <w:r>
        <w:t>Estimadas doctoras Fidelina Santiago, Jazmín Del Orbe Sosa y Kenia Feliz: compartimos estas reseñas con formación académica y áreas de experiencia para introducir a los expositores. Leer cada reseña en unos 30–45 segundos.</w:t>
      </w:r>
    </w:p>
    <w:p>
      <w:pPr>
        <w:pStyle w:val="Heading2"/>
      </w:pPr>
      <w:r>
        <w:t>Puntualidad y control del tiempo</w:t>
      </w:r>
    </w:p>
    <w:p>
      <w:r>
        <w:rPr>
          <w:b w:val="0"/>
        </w:rPr>
        <w:t>Comenzar y terminar a tiempo expresa respeto por los invitados y el público. Usar un reloj visible y un cronómetro por conferencia; avisar al expositor cuando resten 5 minutos y 1 minuto. Respetar los 25 minutos por ponencia y los 15 minutos de la conferencia histórica. Mantener las presentaciones y transiciones breves, y concentrar las preguntas en el espacio asignado. Seguir las horas de inicio y cierre del programa actualizado que distribuya el Comité Organizador.</w:t>
      </w:r>
    </w:p>
    <w:p>
      <w:pPr>
        <w:pStyle w:val="Heading1"/>
      </w:pPr>
      <w:r>
        <w:t>Sesión 1</w:t>
      </w:r>
    </w:p>
    <w:p>
      <w:r>
        <w:rPr>
          <w:b/>
        </w:rPr>
        <w:t>Moderadora: Dra. Fidelina Santiago</w:t>
      </w:r>
    </w:p>
    <w:p>
      <w:pPr>
        <w:pStyle w:val="Heading2"/>
        <w:keepNext/>
      </w:pPr>
      <w:r>
        <w:t>Dra. Jazmín Del Orbe Sosa</w:t>
      </w:r>
    </w:p>
    <w:p>
      <w:pPr>
        <w:keepNext/>
      </w:pPr>
      <w:r>
        <w:t>Doctora en Medicina egresada de la Universidad Nordestana, en San Francisco de Macorís, República Dominicana. Fue galardonada con el Premio Nacional de la Juventud de la República Dominicana 2026, en la categoría «Talento en el Exterior». Integra el Comité Organizador del Congreso y colabora con AHPSI en actividades científicas y en la feria comunitaria «Decida ser saludable», en Elizabeth, New Jersey. Recibamos a la Dra. Jazmín Del Orbe Sosa.</w:t>
      </w:r>
    </w:p>
    <w:p>
      <w:pPr>
        <w:keepNext w:val="0"/>
        <w:spacing w:before="80" w:after="200"/>
      </w:pPr>
      <w:r>
        <w:rPr>
          <w:b/>
          <w:color w:val="005A9C"/>
          <w:sz w:val="22"/>
        </w:rPr>
        <w:t>Conferencia: «CMD–New England–Boston: 25 años de historia, protagonistas y legado».</w:t>
      </w:r>
    </w:p>
    <w:p>
      <w:pPr>
        <w:pStyle w:val="Heading2"/>
        <w:keepNext/>
      </w:pPr>
      <w:r>
        <w:t>Dr. Felipe Betances, MSN, FNP-C, PMHNP</w:t>
      </w:r>
    </w:p>
    <w:p>
      <w:pPr>
        <w:keepNext/>
      </w:pPr>
      <w:r>
        <w:t>Doctor en Medicina por la Universidad Católica Nordestana (UCNE). Posee una maestría en Enfermería (MSN), en práctica familiar avanzada, de Franklin University, y preparación de posgrado en enfermería de práctica avanzada en psiquiatría y salud mental en Walden University. Sus credenciales consignadas son FNP-C y PMHNP. Su trayectoria integra medicina y enfermería avanzada, con enfoque en salud mental a lo largo de la vida.</w:t>
      </w:r>
    </w:p>
    <w:p>
      <w:pPr>
        <w:keepNext w:val="0"/>
        <w:spacing w:before="80" w:after="200"/>
      </w:pPr>
      <w:r>
        <w:rPr>
          <w:b/>
          <w:color w:val="005A9C"/>
          <w:sz w:val="22"/>
        </w:rPr>
        <w:t>Conferencia: «Nuevas rutas profesionales: por qué los médicos inmigrantes eligen enfermería».</w:t>
      </w:r>
    </w:p>
    <w:p>
      <w:pPr>
        <w:pStyle w:val="Heading2"/>
        <w:keepNext/>
      </w:pPr>
      <w:r>
        <w:t>Dr. Luis Antonio Cruz Camacho</w:t>
      </w:r>
    </w:p>
    <w:p>
      <w:pPr>
        <w:keepNext/>
      </w:pPr>
      <w:r>
        <w:t>Médico epidemiólogo, egresado de Medicina de la Universidad Iberoamericana (UNIBE). Cuenta con formación complementaria en gerencia hospitalaria, asistencia quirúrgica y auditoría médica. Su trayectoria incluye funciones como subdirector general de la Clínica y Fundación Cruz Jiminián y director médico de Atención Primaria en UNISAF. Su trabajo combina gestión de servicios, prevención y atención comunitaria. Le damos la bienvenida.</w:t>
      </w:r>
    </w:p>
    <w:p>
      <w:pPr>
        <w:keepNext w:val="0"/>
        <w:spacing w:before="80" w:after="200"/>
      </w:pPr>
      <w:r>
        <w:rPr>
          <w:b/>
          <w:color w:val="005A9C"/>
          <w:sz w:val="22"/>
        </w:rPr>
        <w:t>Conferencia: «¿Estamos haciendo una medicina más avanzada o simplemente una medicina más tecnológica?».</w:t>
      </w:r>
    </w:p>
    <w:p>
      <w:r>
        <w:rPr>
          <w:b/>
        </w:rPr>
        <w:t>Al finalizar las tres conferencias, abrir las preguntas y la discusión; luego anunciar el receso y la hora exacta de regreso según el programa.</w:t>
      </w:r>
    </w:p>
    <w:p>
      <w:r>
        <w:br w:type="page"/>
      </w:r>
    </w:p>
    <w:p>
      <w:pPr>
        <w:pStyle w:val="Heading1"/>
      </w:pPr>
      <w:r>
        <w:t>Sesión 2</w:t>
      </w:r>
    </w:p>
    <w:p>
      <w:r>
        <w:rPr>
          <w:b/>
        </w:rPr>
        <w:t>Moderadora: Dra. Jazmín Del Orbe Sosa</w:t>
      </w:r>
    </w:p>
    <w:p>
      <w:r>
        <w:t>Antes de iniciar, confirmar audio y diapositivas. Presentar brevemente a cada invitado y anunciar que las preguntas se recogerán al finalizar las tres conferencias.</w:t>
      </w:r>
    </w:p>
    <w:p>
      <w:pPr>
        <w:pStyle w:val="Heading2"/>
        <w:keepNext/>
      </w:pPr>
      <w:r>
        <w:t>Lic. Juan Aurelio López</w:t>
      </w:r>
    </w:p>
    <w:p>
      <w:pPr>
        <w:keepNext/>
      </w:pPr>
      <w:r>
        <w:t>Historiador y líder comunitario con 46 años de servicio a Boston. Fue el primer enlace hispano con el Ayuntamiento de la ciudad y trabajó más de 25 años en el Concejo Municipal, en funciones de enlace legislativo, análisis presupuestario e investigación y políticas públicas. Su trayectoria conecta historia, participación cívica y servicio comunitario. Recibamos al Lic. Juan Aurelio López.</w:t>
      </w:r>
    </w:p>
    <w:p>
      <w:pPr>
        <w:keepNext w:val="0"/>
        <w:spacing w:before="80" w:after="200"/>
      </w:pPr>
      <w:r>
        <w:rPr>
          <w:b/>
          <w:color w:val="005A9C"/>
          <w:sz w:val="22"/>
        </w:rPr>
        <w:t>Conferencia: «De Boston a la salud pública: el legado científico de Benjamin Franklin».</w:t>
      </w:r>
    </w:p>
    <w:p>
      <w:pPr>
        <w:pStyle w:val="Heading2"/>
        <w:keepNext/>
      </w:pPr>
      <w:r>
        <w:t>Ing. Jorge Toro</w:t>
      </w:r>
    </w:p>
    <w:p>
      <w:pPr>
        <w:keepNext/>
      </w:pPr>
      <w:r>
        <w:t>Ingeniero y director de MEDINEXO. Posee una maestría en Sistemas de Información Gerencial de Southern Illinois University Edwardsville, Estados Unidos. Su área de trabajo vincula los sistemas de información y la tecnología aplicada a la salud. Nos acompañará con una perspectiva interdisciplinaria sobre inteligencia artificial, investigación clínica y medicina personalizada. Le damos la bienvenida.</w:t>
      </w:r>
    </w:p>
    <w:p>
      <w:pPr>
        <w:keepNext w:val="0"/>
        <w:spacing w:before="80" w:after="200"/>
      </w:pPr>
      <w:r>
        <w:rPr>
          <w:b/>
          <w:color w:val="005A9C"/>
          <w:sz w:val="22"/>
        </w:rPr>
        <w:t>Conferencia: «Inteligencia artificial en la investigación clínica: nuevos horizontes en medicina personalizada».</w:t>
      </w:r>
    </w:p>
    <w:p>
      <w:pPr>
        <w:pStyle w:val="Heading2"/>
        <w:keepNext/>
      </w:pPr>
      <w:r>
        <w:t>Sra. Carmen Álvarez, MHA</w:t>
      </w:r>
    </w:p>
    <w:p>
      <w:pPr>
        <w:keepNext/>
      </w:pPr>
      <w:r>
        <w:t>Profesional con maestría en Administración de Servicios de Salud, identificada con la credencial MHA. Es directora de Desarrollo de Negocios y Alianzas Estratégicas y responsable para la República Dominicana y Latinoamérica en Mass General Brigham International. Su experiencia se concentra en gestión sanitaria, cooperación internacional y alianzas entre instituciones de salud. Recibimos cordialmente a la Sra. Carmen Álvarez.</w:t>
      </w:r>
    </w:p>
    <w:p>
      <w:pPr>
        <w:keepNext w:val="0"/>
        <w:spacing w:before="80" w:after="200"/>
      </w:pPr>
      <w:r>
        <w:rPr>
          <w:b/>
          <w:color w:val="005A9C"/>
          <w:sz w:val="22"/>
        </w:rPr>
        <w:t>Conferencia: «Alianzas estratégicas en salud: conectando Latinoamérica con centros de excelencia en Boston».</w:t>
      </w:r>
    </w:p>
    <w:p>
      <w:pPr>
        <w:pStyle w:val="Heading2"/>
      </w:pPr>
      <w:r>
        <w:t>Preguntas y entrega de la moderación</w:t>
      </w:r>
    </w:p>
    <w:p>
      <w:r>
        <w:rPr>
          <w:b w:val="0"/>
        </w:rPr>
        <w:t>Abrir la discusión, solicitar preguntas breves y dirigirlas al expositor correspondiente. Evitar intervenciones extensas y concluir dentro del tiempo asignado para dar paso a la Dra. Kenia Feliz.</w:t>
      </w:r>
    </w:p>
    <w:p>
      <w:r>
        <w:rPr>
          <w:b w:val="0"/>
        </w:rPr>
        <w:t>Frase sugerida: “Agradecemos a nuestros invitados sus aportes y al público sus preguntas. Para continuar puntualmente con el programa, entregamos la moderación a la Dra. Kenia Feliz”.</w:t>
      </w:r>
    </w:p>
    <w:p>
      <w:pPr>
        <w:pStyle w:val="Heading2"/>
      </w:pPr>
      <w:r>
        <w:t>Recordatorio operativo</w:t>
      </w:r>
    </w:p>
    <w:p>
      <w:r>
        <w:rPr>
          <w:b w:val="0"/>
        </w:rPr>
        <w:t>Mantener el cronómetro visible para la moderadora. Si una intervención alcanza su límite, solicitar amablemente la conclusión: “Doctor/a, le agradecemos cerrar con su mensaje principal para respetar el tiempo de todos”. Ante una incidencia técnica, coordinar de inmediato con el Comité Organizador y evitar extender la sesión sin acuerdo.</w:t>
      </w:r>
    </w:p>
    <w:p>
      <w:r>
        <w:br w:type="page"/>
      </w:r>
    </w:p>
    <w:p>
      <w:pPr>
        <w:pStyle w:val="Heading1"/>
      </w:pPr>
      <w:r>
        <w:t>Sesión 3</w:t>
      </w:r>
    </w:p>
    <w:p>
      <w:r>
        <w:rPr>
          <w:b/>
        </w:rPr>
        <w:t>Moderadora: Dra. Kenia Feliz</w:t>
      </w:r>
    </w:p>
    <w:p>
      <w:pPr>
        <w:pStyle w:val="Heading2"/>
        <w:keepNext/>
      </w:pPr>
      <w:r>
        <w:t>Dr. Arcadio J. Villegas Yépez</w:t>
      </w:r>
    </w:p>
    <w:p>
      <w:pPr>
        <w:keepNext/>
      </w:pPr>
      <w:r>
        <w:t>Médico cirujano y con maestría en Cirugía Plástica y Reparadora por la Universidad Central de Venezuela. Posee una maestría en Medicina Estética de la Universitat de les Illes Balears, España, y entrenamiento en cirugía plástica y cosmética en la Clínica Juri, Buenos Aires. Con más de 25 años de experiencia clínica y académica, es fundador y director administrativo médico del Centro Médico Lucerna, República Dominicana.</w:t>
      </w:r>
    </w:p>
    <w:p>
      <w:pPr>
        <w:keepNext w:val="0"/>
        <w:spacing w:before="80" w:after="200"/>
      </w:pPr>
      <w:r>
        <w:rPr>
          <w:b/>
          <w:color w:val="005A9C"/>
          <w:sz w:val="22"/>
        </w:rPr>
        <w:t>Conferencia: «Medicina de precisión en el envejecimiento facial y cervical: evidencia, indicaciones y seguridad del láser de diodo de 980/1470 nm».</w:t>
      </w:r>
    </w:p>
    <w:p>
      <w:pPr>
        <w:pStyle w:val="Heading2"/>
        <w:keepNext/>
      </w:pPr>
      <w:r>
        <w:t>Dr. Francisco de Jesús Goico Morales</w:t>
      </w:r>
    </w:p>
    <w:p>
      <w:pPr>
        <w:keepNext/>
      </w:pPr>
      <w:r>
        <w:t>Egresado de Medicina del Centro de Estudios Tecnológicos (CETEC), República Dominicana. Realizó formación avanzada en Hematología en el Hospital Ramos Mejía, Buenos Aires, con la Sociedad Argentina de Hematología. Su preparación incluye coagulación, hemostasia y trombosis en Mayo Clinic e investigación en la Universidad de Carolina del Norte en Chapel Hill. Es secretario de Relaciones Internacionales del Colegio Médico Dominicano.</w:t>
      </w:r>
    </w:p>
    <w:p>
      <w:pPr>
        <w:keepNext w:val="0"/>
        <w:spacing w:before="80" w:after="200"/>
      </w:pPr>
      <w:r>
        <w:rPr>
          <w:b/>
          <w:color w:val="005A9C"/>
          <w:sz w:val="22"/>
        </w:rPr>
        <w:t>Conferencia: «El Colegio Médico Dominicano: entre la representación nacional y la proyección internacional».</w:t>
      </w:r>
    </w:p>
    <w:p>
      <w:pPr>
        <w:pStyle w:val="Heading2"/>
        <w:keepNext/>
      </w:pPr>
      <w:r>
        <w:t>Lic. Darihana Linarez Corporán</w:t>
      </w:r>
    </w:p>
    <w:p>
      <w:pPr>
        <w:keepNext/>
      </w:pPr>
      <w:r>
        <w:t>Licenciada en Derecho por la UASD, promoción de 2007, con estudios de posgrado en Derecho Judicial, Constitucional y Médico. Jueza y docente universitaria, preside la Cámara Penal del Juzgado de Primera Instancia de Sánchez Ramírez. Es docente y coordinadora de diplomados de la UASD sobre responsabilidad médica y de los profesionales de la salud, y autora de «Entre la Medicina y el Derecho: La responsabilidad del acto médico».</w:t>
      </w:r>
    </w:p>
    <w:p>
      <w:pPr>
        <w:keepNext w:val="0"/>
        <w:spacing w:before="80" w:after="200"/>
      </w:pPr>
      <w:r>
        <w:rPr>
          <w:b/>
          <w:color w:val="005A9C"/>
          <w:sz w:val="22"/>
        </w:rPr>
        <w:t>Conferencia: «El Acto Médico frente al Nuevo Código Penal Dominicano: Un Análisis para la Práctica Clínica Dentro y Fuera del País».</w:t>
      </w:r>
    </w:p>
    <w:p>
      <w:r>
        <w:rPr>
          <w:b/>
        </w:rPr>
        <w:t>Abrir el espacio de preguntas y discusión después de las tres primeras conferencias. Respetar la hora del almuerzo y reiniciar puntualmente para la conferencia final, según el programa actualizado.</w:t>
      </w:r>
    </w:p>
    <w:p>
      <w:pPr>
        <w:pStyle w:val="Heading2"/>
        <w:keepNext/>
      </w:pPr>
      <w:r>
        <w:t>Ing. Claritza N. Abreu</w:t>
      </w:r>
    </w:p>
    <w:p>
      <w:pPr>
        <w:keepNext/>
      </w:pPr>
      <w:r>
        <w:t>Ingeniera en Sistemas por INTEC y con maestría en Sistemas de Información Computacional de Boston University. Cuenta con formación de posgrado en tecnología, liderazgo y administración pública. Lidera el equipo técnico de ingeniería de clientes para la región nordeste de Google Cloud. Su trayectoria incluye dirección tecnológica en salud pública y salud mental en Massachusetts, docencia universitaria y promoción de la educación STEM.</w:t>
      </w:r>
    </w:p>
    <w:p>
      <w:pPr>
        <w:keepNext w:val="0"/>
        <w:spacing w:before="80" w:after="200"/>
      </w:pPr>
      <w:r>
        <w:rPr>
          <w:b/>
          <w:color w:val="005A9C"/>
          <w:sz w:val="22"/>
        </w:rPr>
        <w:t>Conferencia: «Las ciencias de la salud en la era de la inteligencia artificial».</w:t>
      </w:r>
    </w:p>
    <w:p>
      <w:r>
        <w:rPr>
          <w:b/>
        </w:rPr>
        <w:t>Clausura a cargo de la Dra. Kenia Feliz y el Dr. Aritmedes Restituyo. Agradecer a expositores, asistentes, auspiciadores y Comité Organizador, y finalizar puntualmente.</w:t>
      </w:r>
    </w:p>
    <w:p>
      <w:pPr>
        <w:spacing w:before="240"/>
      </w:pPr>
      <w:r>
        <w:rPr>
          <w:b/>
        </w:rPr>
        <w:t>Dr. Aritmedes Restituyo</w:t>
      </w:r>
    </w:p>
    <w:p>
      <w:r>
        <w:t>Comité Organizador</w:t>
      </w:r>
    </w:p>
    <w:sectPr w:rsidR="00FC693F" w:rsidRPr="0006063C" w:rsidSect="00034616">
      <w:pgSz w:w="12240" w:h="15840"/>
      <w:pgMar w:top="936"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de moderación del VIII Congreso Médico Anual Internacional de Boston</dc:title>
  <dc:subject/>
  <dc:creator>Dr. Aritmedes Restituyo | Comité Organizador</dc:creator>
  <cp:keywords/>
  <dc:description>Fuentes: solicitud de aval UASD de 20 octubre 2026; datos del organizador; AHPSI 27 octubre 2026; Dominicans In Tech. Números y vigencia de licencias profesionales no verificados.</dc:description>
  <cp:lastModifiedBy/>
  <cp:revision>1</cp:revision>
  <dcterms:created xsi:type="dcterms:W3CDTF">2013-12-23T23:15:00Z</dcterms:created>
  <dcterms:modified xsi:type="dcterms:W3CDTF">2013-12-23T23:15:00Z</dcterms:modified>
  <cp:category/>
</cp:coreProperties>
</file>