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rial" w:cs="Arial" w:eastAsia="Arial" w:hAnsi="Arial"/>
          <w:b/>
          <w:bCs/>
          <w:color w:val="1F4E79"/>
          <w:sz w:val="28"/>
          <w:szCs w:val="28"/>
        </w:rPr>
        <w:t xml:space="preserve">Asociación Hispana de Profesionales de la Salud, Inc.</w:t>
      </w:r>
    </w:p>
    <w:p>
      <w:pPr>
        <w:spacing w:after="60"/>
        <w:jc w:val="center"/>
      </w:pPr>
      <w:r>
        <w:rPr>
          <w:rFonts w:ascii="Arial" w:cs="Arial" w:eastAsia="Arial" w:hAnsi="Arial"/>
          <w:color w:val="595959"/>
          <w:sz w:val="20"/>
          <w:szCs w:val="20"/>
        </w:rPr>
        <w:t xml:space="preserve">New York | info@ahpsi.org | Dr. Restituyo: 732-277-9640</w:t>
      </w:r>
    </w:p>
    <w:p>
      <w:pPr>
        <w:pBdr>
          <w:bottom w:val="single" w:color="2E75B6" w:sz="6" w:space="1"/>
        </w:pBdr>
        <w:spacing w:after="300"/>
      </w:pPr>
    </w:p>
    <w:p>
      <w:pPr>
        <w:pStyle w:val="Heading1"/>
        <w:jc w:val="center"/>
      </w:pPr>
      <w:r>
        <w:rPr>
          <w:rFonts w:ascii="Arial" w:cs="Arial" w:eastAsia="Arial" w:hAnsi="Arial"/>
          <w:b/>
          <w:bCs/>
          <w:color w:val="1F4E79"/>
          <w:sz w:val="36"/>
          <w:szCs w:val="36"/>
        </w:rPr>
        <w:t xml:space="preserve">Recursos Disponibles para Psicólogos Extranjeros</w:t>
      </w:r>
    </w:p>
    <w:p>
      <w:pPr>
        <w:spacing w:after="400"/>
        <w:jc w:val="center"/>
      </w:pPr>
      <w:r>
        <w:rPr>
          <w:rFonts w:ascii="Arial" w:cs="Arial" w:eastAsia="Arial" w:hAnsi="Arial"/>
          <w:i/>
          <w:iCs/>
          <w:color w:val="595959"/>
          <w:sz w:val="24"/>
          <w:szCs w:val="24"/>
        </w:rPr>
        <w:t xml:space="preserve">Guía de Licenciamiento en los Estados Unidos</w:t>
      </w:r>
    </w:p>
    <w:p>
      <w:pPr>
        <w:spacing w:after="200"/>
      </w:pPr>
      <w:r>
        <w:rPr>
          <w:rFonts w:ascii="Arial" w:cs="Arial" w:eastAsia="Arial" w:hAnsi="Arial"/>
          <w:b/>
          <w:bCs/>
          <w:sz w:val="24"/>
          <w:szCs w:val="24"/>
        </w:rPr>
        <w:t xml:space="preserve">Estimado colega profesional de la salud:</w:t>
      </w:r>
    </w:p>
    <w:p>
      <w:pPr>
        <w:spacing w:after="300"/>
      </w:pPr>
      <w:r>
        <w:rPr>
          <w:rFonts w:ascii="Arial" w:cs="Arial" w:eastAsia="Arial" w:hAnsi="Arial"/>
          <w:sz w:val="24"/>
          <w:szCs w:val="24"/>
        </w:rPr>
        <w:t xml:space="preserve">Nos complace informarle que la Asociación Hispana de Profesionales de la Salud (AHPSI) pone a su disposición una serie de recursos educativos especialmente diseñados para apoyar a psicólogos de formación extranjera en su proceso de licenciamiento en los Estados Unidos. A continuación, un resumen de los materiales ya disponibles:</w:t>
      </w:r>
    </w:p>
    <w:p>
      <w:pPr>
        <w:pStyle w:val="Heading2"/>
      </w:pPr>
      <w:r>
        <w:rPr>
          <w:rFonts w:ascii="Arial" w:cs="Arial" w:eastAsia="Arial" w:hAnsi="Arial"/>
          <w:b/>
          <w:bCs/>
          <w:color w:val="2E75B6"/>
          <w:sz w:val="26"/>
          <w:szCs w:val="26"/>
        </w:rPr>
        <w:t xml:space="preserve">1. Licencia en Psicología vs. LMHC: ¿Cuál es la mejor opción para ti?</w:t>
      </w:r>
    </w:p>
    <w:p>
      <w:pPr>
        <w:spacing w:after="300"/>
      </w:pPr>
      <w:r>
        <w:rPr>
          <w:rFonts w:ascii="Arial" w:cs="Arial" w:eastAsia="Arial" w:hAnsi="Arial"/>
          <w:sz w:val="24"/>
          <w:szCs w:val="24"/>
        </w:rPr>
        <w:t xml:space="preserve">Este recurso orienta al profesional a tomar una decisión informada entre obtener la Licencia de Psicólogo o la de Consejero de Salud Mental (LMHC), analizando objetivos profesionales, alcance de práctica, tiempos y requisitos de cada vía.</w:t>
      </w:r>
    </w:p>
    <w:p>
      <w:pPr>
        <w:pStyle w:val="Heading2"/>
      </w:pPr>
      <w:r>
        <w:rPr>
          <w:rFonts w:ascii="Arial" w:cs="Arial" w:eastAsia="Arial" w:hAnsi="Arial"/>
          <w:b/>
          <w:bCs/>
          <w:color w:val="2E75B6"/>
          <w:sz w:val="26"/>
          <w:szCs w:val="26"/>
        </w:rPr>
        <w:t xml:space="preserve">2. Proceso de Licenciamiento para Psicólogos Latinos</w:t>
      </w:r>
    </w:p>
    <w:p>
      <w:pPr>
        <w:spacing w:after="300"/>
      </w:pPr>
      <w:r>
        <w:rPr>
          <w:rFonts w:ascii="Arial" w:cs="Arial" w:eastAsia="Arial" w:hAnsi="Arial"/>
          <w:sz w:val="24"/>
          <w:szCs w:val="24"/>
        </w:rPr>
        <w:t xml:space="preserve">Una guía integral que explica paso a paso el proceso de licenciamiento en EE.UU. para psicólogos con formación en América Latina, incluyendo la evaluación de credenciales, requisitos de supervisión y los exámenes necesarios.</w:t>
      </w:r>
    </w:p>
    <w:p>
      <w:pPr>
        <w:pStyle w:val="Heading2"/>
      </w:pPr>
      <w:r>
        <w:rPr>
          <w:rFonts w:ascii="Arial" w:cs="Arial" w:eastAsia="Arial" w:hAnsi="Arial"/>
          <w:b/>
          <w:bCs/>
          <w:color w:val="2E75B6"/>
          <w:sz w:val="26"/>
          <w:szCs w:val="26"/>
        </w:rPr>
        <w:t xml:space="preserve">3. Cómo Dominar tu Aplicación para la Licencia</w:t>
      </w:r>
    </w:p>
    <w:p>
      <w:pPr>
        <w:spacing w:after="300"/>
      </w:pPr>
      <w:r>
        <w:rPr>
          <w:rFonts w:ascii="Arial" w:cs="Arial" w:eastAsia="Arial" w:hAnsi="Arial"/>
          <w:sz w:val="24"/>
          <w:szCs w:val="24"/>
        </w:rPr>
        <w:t xml:space="preserve">Recurso práctico que detalla cómo completar correctamente la solicitud de licencia, qué documentos presentar, cómo evitar errores comunes y cómo maximizar las posibilidades de aprobación en la primera presentación.</w:t>
      </w:r>
    </w:p>
    <w:p>
      <w:pPr>
        <w:pStyle w:val="Heading2"/>
      </w:pPr>
      <w:r>
        <w:rPr>
          <w:rFonts w:ascii="Arial" w:cs="Arial" w:eastAsia="Arial" w:hAnsi="Arial"/>
          <w:b/>
          <w:bCs/>
          <w:color w:val="2E75B6"/>
          <w:sz w:val="26"/>
          <w:szCs w:val="26"/>
        </w:rPr>
        <w:t xml:space="preserve">4. ¿Por qué el Proceso Toma Tanto Tiempo? La Realidad del Licenciamiento para Extranjeros</w:t>
      </w:r>
    </w:p>
    <w:p>
      <w:pPr>
        <w:spacing w:after="300"/>
      </w:pPr>
      <w:r>
        <w:rPr>
          <w:rFonts w:ascii="Arial" w:cs="Arial" w:eastAsia="Arial" w:hAnsi="Arial"/>
          <w:sz w:val="24"/>
          <w:szCs w:val="24"/>
        </w:rPr>
        <w:t xml:space="preserve">Un análisis transparente de los factores que prolongan el proceso de licenciamiento para profesionales extranjeros: evaluación de transcriptos, equivalencia de horas de práctica, tiempos burocráticos y requisitos adicionales. Conocer estos factores ayuda a planificar con realismo y reducir la frustración.</w:t>
      </w:r>
    </w:p>
    <w:p>
      <w:pPr>
        <w:pStyle w:val="Heading2"/>
      </w:pPr>
      <w:r>
        <w:rPr>
          <w:rFonts w:ascii="Arial" w:cs="Arial" w:eastAsia="Arial" w:hAnsi="Arial"/>
          <w:b/>
          <w:bCs/>
          <w:color w:val="2E75B6"/>
          <w:sz w:val="26"/>
          <w:szCs w:val="26"/>
        </w:rPr>
        <w:t xml:space="preserve">5. ¿Qué es la Licencia LMHC y Por Qué Debe Interesarte?</w:t>
      </w:r>
    </w:p>
    <w:p>
      <w:pPr>
        <w:spacing w:after="300"/>
      </w:pPr>
      <w:r>
        <w:rPr>
          <w:rFonts w:ascii="Arial" w:cs="Arial" w:eastAsia="Arial" w:hAnsi="Arial"/>
          <w:sz w:val="24"/>
          <w:szCs w:val="24"/>
        </w:rPr>
        <w:t xml:space="preserve">Explicación clara sobre la Licencia de Consejero de Salud Mental (LMHC), su campo de aplicación, ventajas comparativas para profesionales extranjeros y por qué puede representar una vía más accesible y rápida para ejercer legalmente la psicoterapia en EE.UU.</w:t>
      </w:r>
    </w:p>
    <w:p>
      <w:pPr>
        <w:pStyle w:val="Heading2"/>
      </w:pPr>
      <w:r>
        <w:rPr>
          <w:rFonts w:ascii="Arial" w:cs="Arial" w:eastAsia="Arial" w:hAnsi="Arial"/>
          <w:b/>
          <w:bCs/>
          <w:color w:val="2E75B6"/>
          <w:sz w:val="26"/>
          <w:szCs w:val="26"/>
        </w:rPr>
        <w:t xml:space="preserve">6. Checklist Completo para la Licencia LMHC en Nueva York</w:t>
      </w:r>
    </w:p>
    <w:p>
      <w:pPr>
        <w:spacing w:after="300"/>
      </w:pPr>
      <w:r>
        <w:rPr>
          <w:rFonts w:ascii="Arial" w:cs="Arial" w:eastAsia="Arial" w:hAnsi="Arial"/>
          <w:sz w:val="24"/>
          <w:szCs w:val="24"/>
        </w:rPr>
        <w:t xml:space="preserve">Lista exhaustiva y verificable de todos los requisitos de entrenamiento, horas supervisadas, documentación y exámenes necesarios para obtener la licencia LMHC en el estado de Nueva York. Una herramienta de planificación indispensable.</w:t>
      </w:r>
    </w:p>
    <w:p>
      <w:pPr>
        <w:pStyle w:val="Heading2"/>
      </w:pPr>
      <w:r>
        <w:rPr>
          <w:rFonts w:ascii="Arial" w:cs="Arial" w:eastAsia="Arial" w:hAnsi="Arial"/>
          <w:b/>
          <w:bCs/>
          <w:color w:val="2E75B6"/>
          <w:sz w:val="26"/>
          <w:szCs w:val="26"/>
        </w:rPr>
        <w:t xml:space="preserve">7. LMHC en New Jersey: Requisitos, Exámenes y Proceso Completo</w:t>
      </w:r>
    </w:p>
    <w:p>
      <w:pPr>
        <w:spacing w:after="400"/>
      </w:pPr>
      <w:r>
        <w:rPr>
          <w:rFonts w:ascii="Arial" w:cs="Arial" w:eastAsia="Arial" w:hAnsi="Arial"/>
          <w:sz w:val="24"/>
          <w:szCs w:val="24"/>
        </w:rPr>
        <w:t xml:space="preserve">Guía específica para quienes desean licenciarse en el estado de New Jersey, con detalle de requisitos académicos, exámenes exigidos (NCE/NCMHCE), proceso de aplicación y diferencias clave respecto a otros estados.</w:t>
      </w:r>
    </w:p>
    <w:p>
      <w:pPr>
        <w:pBdr>
          <w:bottom w:val="single" w:color="2E75B6" w:sz="4" w:space="1"/>
        </w:pBdr>
        <w:spacing w:after="300"/>
      </w:pPr>
    </w:p>
    <w:p>
      <w:pPr>
        <w:pStyle w:val="Heading1"/>
        <w:jc w:val="center"/>
      </w:pPr>
      <w:r>
        <w:rPr>
          <w:rFonts w:ascii="Arial" w:cs="Arial" w:eastAsia="Arial" w:hAnsi="Arial"/>
          <w:b/>
          <w:bCs/>
          <w:color w:val="1F4E79"/>
          <w:sz w:val="32"/>
          <w:szCs w:val="32"/>
        </w:rPr>
        <w:t xml:space="preserve">¡Tu Momento es Ahora!</w:t>
      </w:r>
    </w:p>
    <w:p>
      <w:pPr>
        <w:spacing w:after="200"/>
      </w:pPr>
      <w:r>
        <w:rPr>
          <w:rFonts w:ascii="Arial" w:cs="Arial" w:eastAsia="Arial" w:hAnsi="Arial"/>
          <w:sz w:val="24"/>
          <w:szCs w:val="24"/>
        </w:rPr>
        <w:t xml:space="preserve">Usted ya posee la formación, la experiencia clínica y la dedicación que demanda esta profesión. El proceso de licenciamiento en los Estados Unidos no es el obstáculo — es el puente hacia el pleno ejercicio de su vocación en un nuevo contexto.</w:t>
      </w:r>
    </w:p>
    <w:p>
      <w:pPr>
        <w:spacing w:after="200"/>
      </w:pPr>
      <w:r>
        <w:rPr>
          <w:rFonts w:ascii="Arial" w:cs="Arial" w:eastAsia="Arial" w:hAnsi="Arial"/>
          <w:sz w:val="24"/>
          <w:szCs w:val="24"/>
        </w:rPr>
        <w:t xml:space="preserve">Presentarse a los exámenes de licencia es un acto de confianza en todo lo que ha construido profesionalmente. Cada examen superado es un paso firme hacia la independencia clínica, hacia mejores oportunidades laborales y hacia el servicio a nuestra comunidad hispana que tanto lo necesita.</w:t>
      </w:r>
    </w:p>
    <w:p>
      <w:pPr>
        <w:spacing w:after="300"/>
      </w:pPr>
      <w:r>
        <w:rPr>
          <w:rFonts w:ascii="Arial" w:cs="Arial" w:eastAsia="Arial" w:hAnsi="Arial"/>
          <w:b/>
          <w:bCs/>
          <w:color w:val="2E75B6"/>
          <w:sz w:val="24"/>
          <w:szCs w:val="24"/>
        </w:rPr>
        <w:t xml:space="preserve">En AHPSI estamos aquí para caminar este proceso junto a usted. ¡No lo postergue más — dé el paso hoy!</w:t>
      </w:r>
    </w:p>
    <w:p>
      <w:pPr>
        <w:pBdr>
          <w:top w:val="single" w:color="CCCCCC" w:sz="4" w:space="4"/>
        </w:pBdr>
        <w:spacing w:before="200" w:after="100"/>
        <w:jc w:val="center"/>
      </w:pPr>
      <w:r>
        <w:rPr>
          <w:rFonts w:ascii="Arial" w:cs="Arial" w:eastAsia="Arial" w:hAnsi="Arial"/>
          <w:b/>
          <w:bCs/>
          <w:color w:val="1F4E79"/>
          <w:sz w:val="22"/>
          <w:szCs w:val="22"/>
        </w:rPr>
        <w:t xml:space="preserve">Contacto: Dr. Restituyo | Tel: 732-277-9640</w:t>
      </w:r>
    </w:p>
    <w:p>
      <w:pPr>
        <w:jc w:val="center"/>
      </w:pPr>
      <w:r>
        <w:rPr>
          <w:rFonts w:ascii="Arial" w:cs="Arial" w:eastAsia="Arial" w:hAnsi="Arial"/>
          <w:color w:val="595959"/>
          <w:sz w:val="20"/>
          <w:szCs w:val="20"/>
        </w:rPr>
        <w:t xml:space="preserve">info@ahpsi.org | Asociación Hispana de Profesionales de la Salud, Inc. — New York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20"/>
      <w:outlineLvl w:val="0"/>
    </w:pPr>
    <w:rPr>
      <w:rFonts w:ascii="Arial" w:cs="Arial" w:eastAsia="Arial" w:hAnsi="Arial"/>
      <w:b/>
      <w:bCs/>
      <w:color w:val="1F4E79"/>
      <w:sz w:val="32"/>
      <w:szCs w:val="32"/>
    </w:rPr>
  </w:style>
  <w:style w:type="paragraph" w:styleId="Heading2">
    <w:name w:val="Heading 2"/>
    <w:basedOn w:val="Normal"/>
    <w:next w:val="Normal"/>
    <w:qFormat/>
    <w:pPr>
      <w:spacing w:before="200" w:after="10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2026-03-02T18:36:35.288Z</dcterms:created>
  <dcterms:modified xsi:type="dcterms:W3CDTF">2026-03-02T18:36:35.288Z</dcterms:modified>
</cp:coreProperties>
</file>

<file path=docProps/custom.xml><?xml version="1.0" encoding="utf-8"?>
<Properties xmlns="http://schemas.openxmlformats.org/officeDocument/2006/custom-properties" xmlns:vt="http://schemas.openxmlformats.org/officeDocument/2006/docPropsVTypes"/>
</file>